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ind w:left="2691" w:right="-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0.75pt;height:121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88" w:lineRule="auto" w:before="623"/>
                    <w:ind w:left="905" w:right="938" w:firstLine="0"/>
                    <w:jc w:val="left"/>
                    <w:rPr>
                      <w:rFonts w:ascii="GothamHTF-Medium"/>
                      <w:sz w:val="66"/>
                    </w:rPr>
                  </w:pPr>
                  <w:r>
                    <w:rPr>
                      <w:rFonts w:ascii="GothamHTF-Medium"/>
                      <w:color w:val="FFFFFF"/>
                      <w:sz w:val="66"/>
                    </w:rPr>
                    <w:t>disability inclusion and </w:t>
                  </w:r>
                  <w:r>
                    <w:rPr>
                      <w:rFonts w:ascii="GothamHTF-Medium"/>
                      <w:color w:val="FFFFFF"/>
                      <w:spacing w:val="-5"/>
                      <w:sz w:val="66"/>
                    </w:rPr>
                    <w:t>access</w:t>
                  </w:r>
                  <w:r>
                    <w:rPr>
                      <w:rFonts w:ascii="GothamHTF-Medium"/>
                      <w:color w:val="FFFFFF"/>
                      <w:spacing w:val="-138"/>
                      <w:sz w:val="66"/>
                    </w:rPr>
                    <w:t> </w:t>
                  </w:r>
                  <w:r>
                    <w:rPr>
                      <w:rFonts w:ascii="GothamHTF-Medium"/>
                      <w:color w:val="FFFFFF"/>
                      <w:sz w:val="66"/>
                    </w:rPr>
                    <w:t>services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135"/>
      </w:pPr>
      <w:r>
        <w:rPr/>
        <w:pict>
          <v:group style="position:absolute;margin-left:-.5pt;margin-top:-348.458282pt;width:596.3pt;height:350.9pt;mso-position-horizontal-relative:page;mso-position-vertical-relative:paragraph;z-index:-3784" coordorigin="-10,-6969" coordsize="11926,7018">
            <v:shape style="position:absolute;left:0;top:-6970;width:5109;height:4287" type="#_x0000_t75" stroked="false">
              <v:imagedata r:id="rId5" o:title=""/>
            </v:shape>
            <v:shape style="position:absolute;left:5172;top:-6970;width:6734;height:4287" type="#_x0000_t75" stroked="false">
              <v:imagedata r:id="rId6" o:title=""/>
            </v:shape>
            <v:rect style="position:absolute;left:0;top:-2610;width:11906;height:2415" filled="true" fillcolor="#d31772" stroked="false">
              <v:fill type="solid"/>
            </v:rect>
            <v:shape style="position:absolute;left:0;top:-195;width:11906;height:2" coordorigin="0,-195" coordsize="11906,0" path="m2516,-195l11906,-195m0,-195l122,-195e" filled="false" stroked="true" strokeweight="1pt" strokecolor="#d31772">
              <v:path arrowok="t"/>
              <v:stroke dashstyle="solid"/>
            </v:shape>
            <v:rect style="position:absolute;left:0;top:-2620;width:11906;height:20" filled="true" fillcolor="#d31772" stroked="false">
              <v:fill type="solid"/>
            </v:rect>
            <v:rect style="position:absolute;left:121;top:-2580;width:2395;height:2395" filled="true" fillcolor="#d41672" stroked="false">
              <v:fill type="solid"/>
            </v:rect>
            <v:shape style="position:absolute;left:755;top:-2184;width:1042;height:1024" coordorigin="756,-2184" coordsize="1042,1024" path="m1539,-1718l1534,-1737,1534,-1740,1495,-1890,1474,-1970,1464,-2012,1449,-2050,1436,-2085,1394,-2139,1358,-2160,1358,-1823,1343,-1790,1312,-1762,1268,-1744,1235,-1740,1207,-1745,1186,-1760,1174,-1785,1173,-1787,1172,-1819,1186,-1846,1214,-1867,1254,-1882,1280,-1887,1305,-1890,1329,-1889,1351,-1887,1357,-1861,1358,-1823,1358,-2160,1339,-2172,1268,-2184,1182,-2172,1123,-2153,1075,-2132,1034,-2108,996,-2080,1060,-1980,1091,-2000,1121,-2017,1155,-2032,1193,-2043,1241,-2050,1280,-2040,1308,-2017,1325,-1979,1327,-1970,1298,-1972,1267,-1971,1234,-1967,1198,-1959,1118,-1928,1061,-1882,1032,-1821,1036,-1745,1036,-1743,1067,-1681,1117,-1642,1180,-1626,1250,-1633,1297,-1650,1335,-1674,1364,-1703,1386,-1737,1400,-1682,1539,-1718m1798,-1160l1704,-1380,1624,-1569,930,-1569,756,-1160,976,-1160,1066,-1380,1482,-1380,1572,-1160,1798,-1160e" filled="true" fillcolor="#ffffff" stroked="false">
              <v:path arrowok="t"/>
              <v:fill type="solid"/>
            </v:shape>
            <v:shape style="position:absolute;left:717;top:-712;width:335;height:133" type="#_x0000_t75" stroked="false">
              <v:imagedata r:id="rId7" o:title=""/>
            </v:shape>
            <v:shape style="position:absolute;left:1094;top:-689;width:97;height:95" coordorigin="1094,-689" coordsize="97,95" path="m1151,-632l1134,-632,1134,-594,1151,-594,1151,-632xm1190,-650l1094,-650,1094,-632,1190,-632,1190,-650xm1151,-689l1134,-689,1134,-650,1151,-650,1151,-689xe" filled="true" fillcolor="#ffffff" stroked="false">
              <v:path arrowok="t"/>
              <v:fill type="solid"/>
            </v:shape>
            <v:shape style="position:absolute;left:1231;top:-732;width:761;height:182" type="#_x0000_t75" stroked="false">
              <v:imagedata r:id="rId8" o:title=""/>
            </v:shape>
            <v:shape style="position:absolute;left:1820;top:-979;width:153;height:174" coordorigin="1821,-978" coordsize="153,174" path="m1889,-911l1861,-908,1840,-898,1826,-881,1821,-857,1821,-856,1825,-834,1839,-818,1858,-808,1880,-805,1898,-806,1913,-812,1925,-819,1935,-829,1973,-829,1973,-834,1891,-834,1878,-835,1868,-840,1861,-848,1859,-858,1859,-859,1861,-870,1869,-879,1881,-884,1897,-886,1973,-886,1973,-904,1935,-904,1925,-907,1914,-909,1903,-910,1889,-911xm1973,-829l1935,-829,1935,-808,1973,-808,1973,-829xm1973,-886l1912,-886,1926,-883,1935,-879,1935,-869,1932,-854,1923,-843,1909,-836,1891,-834,1973,-834,1973,-886xm1964,-944l1894,-944,1911,-942,1924,-935,1932,-923,1935,-909,1935,-904,1973,-904,1973,-908,1968,-937,1964,-944xm1899,-978l1880,-977,1864,-974,1849,-970,1835,-964,1846,-933,1857,-938,1868,-941,1880,-943,1894,-944,1964,-944,1954,-960,1931,-973,1899,-978xe" filled="true" fillcolor="#ffffff" stroked="false">
              <v:path arrowok="t"/>
              <v:fill type="solid"/>
            </v:shape>
            <v:shape style="position:absolute;left:2018;top:-1022;width:381;height:217" type="#_x0000_t75" stroked="false">
              <v:imagedata r:id="rId9" o:title=""/>
            </v:shape>
            <v:shape style="position:absolute;left:231;top:-974;width:147;height:176" type="#_x0000_t75" stroked="false">
              <v:imagedata r:id="rId10" o:title=""/>
            </v:shape>
            <v:shape style="position:absolute;left:415;top:-975;width:820;height:177" coordorigin="416,-975" coordsize="820,177" path="m573,-834l557,-848,554,-846,543,-834,530,-826,517,-821,503,-820,478,-825,458,-839,445,-860,440,-887,445,-913,458,-934,477,-948,502,-953,518,-951,531,-945,543,-937,553,-927,556,-925,572,-941,569,-944,560,-953,558,-955,543,-965,525,-972,502,-975,468,-968,441,-949,423,-920,416,-886,423,-852,441,-824,468,-805,502,-798,521,-800,539,-806,555,-816,559,-820,571,-831,573,-834m750,-834l733,-848,731,-846,719,-834,706,-826,693,-821,679,-820,655,-825,635,-839,621,-860,616,-887,621,-913,634,-934,654,-948,678,-953,694,-951,708,-945,719,-937,729,-927,732,-925,748,-941,746,-944,736,-953,734,-955,719,-965,701,-972,678,-975,645,-968,617,-949,599,-920,592,-886,599,-852,617,-824,645,-805,678,-798,698,-800,715,-806,732,-816,735,-820,747,-831,750,-834m927,-886l925,-898,921,-922,905,-950,903,-952,903,-898,793,-898,799,-920,811,-938,828,-949,848,-953,871,-948,888,-935,898,-917,903,-898,903,-952,901,-953,881,-968,849,-975,817,-968,792,-949,775,-921,769,-886,775,-851,792,-823,819,-805,852,-798,876,-801,895,-808,910,-818,911,-820,921,-830,924,-832,908,-847,905,-844,893,-833,881,-826,867,-821,852,-820,830,-824,812,-836,799,-853,793,-876,926,-876,927,-882,927,-886m1081,-850l1076,-870,1063,-883,1045,-892,1025,-899,1008,-904,994,-910,985,-918,982,-928,985,-938,991,-945,1002,-950,1015,-952,1027,-951,1039,-948,1051,-943,1063,-937,1066,-935,1077,-952,1078,-954,1075,-956,1062,-963,1047,-969,1031,-973,1016,-974,993,-970,975,-960,963,-945,959,-925,964,-906,977,-892,996,-884,1016,-877,1017,-877,1033,-872,1046,-866,1054,-858,1057,-848,1055,-837,1048,-828,1036,-822,1022,-820,1008,-822,993,-826,980,-832,966,-841,963,-843,950,-825,952,-823,968,-813,985,-805,1003,-800,1021,-799,1045,-802,1064,-813,1069,-820,1076,-829,1081,-850m1235,-850l1230,-870,1218,-883,1200,-892,1179,-899,1162,-904,1149,-910,1140,-918,1137,-928,1139,-938,1146,-945,1156,-950,1170,-952,1182,-951,1194,-948,1206,-943,1218,-937,1221,-935,1232,-952,1233,-954,1230,-956,1216,-963,1201,-969,1186,-973,1171,-974,1148,-970,1130,-960,1118,-945,1114,-925,1119,-906,1132,-892,1150,-884,1170,-877,1172,-877,1187,-872,1200,-866,1209,-858,1212,-848,1209,-837,1202,-828,1191,-822,1177,-820,1162,-822,1148,-826,1134,-832,1121,-841,1118,-843,1104,-825,1107,-823,1122,-813,1139,-805,1158,-800,1176,-799,1199,-802,1218,-813,1224,-820,1231,-829,1235,-850e" filled="true" fillcolor="#ffffff" stroked="false">
              <v:path arrowok="t"/>
              <v:fill type="solid"/>
            </v:shape>
            <v:line style="position:absolute" from="1278,-1020" to="1304,-1020" stroked="true" strokeweight="1.426pt" strokecolor="#ffffff">
              <v:stroke dashstyle="solid"/>
            </v:line>
            <v:shape style="position:absolute;left:1279;top:-1041;width:245;height:251" type="#_x0000_t75" stroked="false">
              <v:imagedata r:id="rId11" o:title=""/>
            </v:shape>
            <v:line style="position:absolute" from="1579,-1041" to="1579,-802" stroked="true" strokeweight="1.140pt" strokecolor="#ffffff">
              <v:stroke dashstyle="solid"/>
            </v:line>
            <v:shape style="position:absolute;left:1633;top:-975;width:159;height:177" coordorigin="1634,-975" coordsize="159,177" path="m1714,-975l1683,-968,1657,-949,1640,-921,1634,-886,1640,-851,1657,-823,1684,-805,1717,-798,1741,-801,1760,-808,1775,-818,1776,-820,1717,-820,1695,-824,1677,-836,1664,-853,1658,-876,1791,-876,1792,-882,1792,-886,1790,-898,1658,-898,1664,-920,1677,-938,1693,-949,1714,-953,1766,-953,1746,-968,1714,-975xm1773,-847l1770,-844,1758,-833,1746,-826,1732,-821,1717,-820,1776,-820,1786,-830,1789,-832,1773,-847xm1766,-953l1714,-953,1737,-948,1753,-935,1763,-917,1768,-898,1790,-898,1786,-922,1770,-950,1766,-953xe" filled="true" fillcolor="#ffffff" stroked="false">
              <v:path arrowok="t"/>
              <v:fill type="solid"/>
            </v:shape>
            <v:line style="position:absolute" from="2666,23" to="2666,-2645" stroked="true" strokeweight="2.5pt" strokecolor="#ffffff">
              <v:stroke dashstyle="solid"/>
            </v:line>
            <v:shape style="position:absolute;left:9693;top:-3850;width:2169;height:2140" type="#_x0000_t75" stroked="false">
              <v:imagedata r:id="rId12" o:title=""/>
            </v:shape>
            <w10:wrap type="none"/>
          </v:group>
        </w:pict>
      </w:r>
      <w:r>
        <w:rPr>
          <w:color w:val="D31772"/>
        </w:rPr>
        <w:t>Is your venue accessible and inclusive to people with disability?</w:t>
      </w:r>
    </w:p>
    <w:p>
      <w:pPr>
        <w:pStyle w:val="BodyText"/>
        <w:spacing w:before="9"/>
        <w:rPr>
          <w:rFonts w:ascii="GothamHTF-Medium"/>
          <w:sz w:val="27"/>
        </w:rPr>
      </w:pPr>
    </w:p>
    <w:p>
      <w:pPr>
        <w:pStyle w:val="Heading1"/>
        <w:spacing w:line="480" w:lineRule="auto"/>
        <w:ind w:right="1088"/>
      </w:pPr>
      <w:r>
        <w:rPr/>
        <w:pict>
          <v:shape style="position:absolute;margin-left:580.823975pt;margin-top:-2.7894pt;width:14.7pt;height:412.9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2"/>
                    <w:ind w:left="20"/>
                    <w:rPr>
                      <w:rFonts w:ascii="GothamHTF-XLight"/>
                    </w:rPr>
                  </w:pPr>
                  <w:r>
                    <w:rPr>
                      <w:rFonts w:ascii="GothamHTF-XLight"/>
                      <w:color w:val="95979A"/>
                    </w:rPr>
                    <w:t>Pho</w:t>
                  </w:r>
                  <w:r>
                    <w:rPr>
                      <w:rFonts w:ascii="GothamHTF-XLight"/>
                      <w:color w:val="95979A"/>
                      <w:spacing w:val="-4"/>
                    </w:rPr>
                    <w:t>t</w:t>
                  </w:r>
                  <w:r>
                    <w:rPr>
                      <w:rFonts w:ascii="GothamHTF-XLight"/>
                      <w:color w:val="95979A"/>
                    </w:rPr>
                    <w:t>os: A disabili</w:t>
                  </w:r>
                  <w:r>
                    <w:rPr>
                      <w:rFonts w:ascii="GothamHTF-XLight"/>
                      <w:color w:val="95979A"/>
                      <w:spacing w:val="-2"/>
                    </w:rPr>
                    <w:t>t</w:t>
                  </w:r>
                  <w:r>
                    <w:rPr>
                      <w:rFonts w:ascii="GothamHTF-XLight"/>
                      <w:color w:val="95979A"/>
                    </w:rPr>
                    <w:t>y inclusion t</w:t>
                  </w:r>
                  <w:r>
                    <w:rPr>
                      <w:rFonts w:ascii="GothamHTF-XLight"/>
                      <w:color w:val="95979A"/>
                      <w:spacing w:val="-7"/>
                    </w:rPr>
                    <w:t>r</w:t>
                  </w:r>
                  <w:r>
                    <w:rPr>
                      <w:rFonts w:ascii="GothamHTF-XLight"/>
                      <w:color w:val="95979A"/>
                    </w:rPr>
                    <w:t>aining se</w:t>
                  </w:r>
                  <w:r>
                    <w:rPr>
                      <w:rFonts w:ascii="GothamHTF-XLight"/>
                      <w:color w:val="95979A"/>
                      <w:spacing w:val="-3"/>
                    </w:rPr>
                    <w:t>s</w:t>
                  </w:r>
                  <w:r>
                    <w:rPr>
                      <w:rFonts w:ascii="GothamHTF-XLight"/>
                      <w:color w:val="95979A"/>
                    </w:rPr>
                    <w:t>sion in N</w:t>
                  </w:r>
                  <w:r>
                    <w:rPr>
                      <w:rFonts w:ascii="GothamHTF-XLight"/>
                      <w:color w:val="95979A"/>
                      <w:spacing w:val="-7"/>
                    </w:rPr>
                    <w:t>ew</w:t>
                  </w:r>
                  <w:r>
                    <w:rPr>
                      <w:rFonts w:ascii="GothamHTF-XLight"/>
                      <w:color w:val="95979A"/>
                    </w:rPr>
                    <w:t>ca</w:t>
                  </w:r>
                  <w:r>
                    <w:rPr>
                      <w:rFonts w:ascii="GothamHTF-XLight"/>
                      <w:color w:val="95979A"/>
                      <w:spacing w:val="-3"/>
                    </w:rPr>
                    <w:t>s</w:t>
                  </w:r>
                  <w:r>
                    <w:rPr>
                      <w:rFonts w:ascii="GothamHTF-XLight"/>
                      <w:color w:val="95979A"/>
                    </w:rPr>
                    <w:t>tl</w:t>
                  </w:r>
                  <w:r>
                    <w:rPr>
                      <w:rFonts w:ascii="GothamHTF-XLight"/>
                      <w:color w:val="95979A"/>
                      <w:spacing w:val="-3"/>
                    </w:rPr>
                    <w:t>e</w:t>
                  </w:r>
                  <w:r>
                    <w:rPr>
                      <w:rFonts w:ascii="GothamHTF-XLight"/>
                      <w:color w:val="95979A"/>
                    </w:rPr>
                    <w:t>, </w:t>
                  </w:r>
                  <w:r>
                    <w:rPr>
                      <w:rFonts w:ascii="GothamHTF-XLight"/>
                      <w:color w:val="95979A"/>
                      <w:spacing w:val="-3"/>
                    </w:rPr>
                    <w:t>A</w:t>
                  </w:r>
                  <w:r>
                    <w:rPr>
                      <w:rFonts w:ascii="GothamHTF-XLight"/>
                      <w:color w:val="95979A"/>
                    </w:rPr>
                    <w:t>ugu</w:t>
                  </w:r>
                  <w:r>
                    <w:rPr>
                      <w:rFonts w:ascii="GothamHTF-XLight"/>
                      <w:color w:val="95979A"/>
                      <w:spacing w:val="-3"/>
                    </w:rPr>
                    <w:t>s</w:t>
                  </w:r>
                  <w:r>
                    <w:rPr>
                      <w:rFonts w:ascii="GothamHTF-XLight"/>
                      <w:color w:val="95979A"/>
                    </w:rPr>
                    <w:t>t 2</w:t>
                  </w:r>
                  <w:r>
                    <w:rPr>
                      <w:rFonts w:ascii="GothamHTF-XLight"/>
                      <w:color w:val="95979A"/>
                      <w:spacing w:val="-2"/>
                    </w:rPr>
                    <w:t>0</w:t>
                  </w:r>
                  <w:r>
                    <w:rPr>
                      <w:rFonts w:ascii="GothamHTF-XLight"/>
                      <w:color w:val="95979A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>
          <w:color w:val="D31772"/>
        </w:rPr>
        <w:t>Are your staff confident in communicating with people with disability? Do you need help with your Disability Inclusion Action Plan?</w:t>
      </w:r>
    </w:p>
    <w:p>
      <w:pPr>
        <w:spacing w:after="0" w:line="480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88" w:lineRule="auto" w:before="91"/>
        <w:ind w:left="538" w:right="-11"/>
      </w:pPr>
      <w:r>
        <w:rPr>
          <w:color w:val="010202"/>
        </w:rPr>
        <w:t>Accessible Arts is a leading organisation when it comes to access and inclusion.</w:t>
      </w:r>
    </w:p>
    <w:p>
      <w:pPr>
        <w:pStyle w:val="BodyText"/>
        <w:spacing w:line="288" w:lineRule="auto" w:before="200"/>
        <w:ind w:left="538" w:right="-11"/>
      </w:pPr>
      <w:r>
        <w:rPr>
          <w:color w:val="010202"/>
          <w:spacing w:val="-8"/>
        </w:rPr>
        <w:t>We </w:t>
      </w:r>
      <w:r>
        <w:rPr>
          <w:color w:val="010202"/>
        </w:rPr>
        <w:t>promote opportunities for people with disability through </w:t>
      </w:r>
      <w:r>
        <w:rPr>
          <w:color w:val="010202"/>
          <w:spacing w:val="-4"/>
        </w:rPr>
        <w:t>advocacy, </w:t>
      </w:r>
      <w:r>
        <w:rPr>
          <w:color w:val="010202"/>
        </w:rPr>
        <w:t>education and information. And </w:t>
      </w:r>
      <w:r>
        <w:rPr>
          <w:color w:val="010202"/>
          <w:spacing w:val="-5"/>
        </w:rPr>
        <w:t>we </w:t>
      </w:r>
      <w:r>
        <w:rPr>
          <w:color w:val="010202"/>
          <w:spacing w:val="-3"/>
        </w:rPr>
        <w:t>help </w:t>
      </w:r>
      <w:r>
        <w:rPr>
          <w:color w:val="010202"/>
          <w:spacing w:val="-4"/>
        </w:rPr>
        <w:t>organisations </w:t>
      </w:r>
      <w:r>
        <w:rPr>
          <w:color w:val="010202"/>
          <w:spacing w:val="-3"/>
        </w:rPr>
        <w:t>make </w:t>
      </w:r>
      <w:r>
        <w:rPr>
          <w:color w:val="010202"/>
          <w:spacing w:val="-4"/>
        </w:rPr>
        <w:t>accessibility </w:t>
      </w:r>
      <w:r>
        <w:rPr>
          <w:color w:val="010202"/>
        </w:rPr>
        <w:t>a natural and integrated part of what they do.</w:t>
      </w:r>
    </w:p>
    <w:p>
      <w:pPr>
        <w:pStyle w:val="Heading1"/>
        <w:spacing w:before="216"/>
        <w:ind w:left="538"/>
      </w:pPr>
      <w:r>
        <w:rPr>
          <w:color w:val="010202"/>
        </w:rPr>
        <w:t>How we can help you</w:t>
      </w:r>
    </w:p>
    <w:p>
      <w:pPr>
        <w:pStyle w:val="BodyText"/>
        <w:spacing w:before="1"/>
        <w:rPr>
          <w:rFonts w:ascii="GothamHTF-Medium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98" w:val="left" w:leader="none"/>
          <w:tab w:pos="899" w:val="left" w:leader="none"/>
        </w:tabs>
        <w:spacing w:line="340" w:lineRule="auto" w:before="1" w:after="0"/>
        <w:ind w:left="898" w:right="187" w:hanging="360"/>
        <w:jc w:val="left"/>
        <w:rPr>
          <w:sz w:val="24"/>
        </w:rPr>
      </w:pPr>
      <w:r>
        <w:rPr>
          <w:color w:val="010202"/>
          <w:sz w:val="24"/>
        </w:rPr>
        <w:t>Disability Inclusion </w:t>
      </w:r>
      <w:r>
        <w:rPr>
          <w:color w:val="010202"/>
          <w:spacing w:val="-4"/>
          <w:sz w:val="24"/>
        </w:rPr>
        <w:t>Training </w:t>
      </w:r>
      <w:r>
        <w:rPr>
          <w:color w:val="010202"/>
          <w:sz w:val="24"/>
        </w:rPr>
        <w:t>- general or tailored specifically to your</w:t>
      </w:r>
      <w:r>
        <w:rPr>
          <w:color w:val="010202"/>
          <w:spacing w:val="-28"/>
          <w:sz w:val="24"/>
        </w:rPr>
        <w:t> </w:t>
      </w:r>
      <w:r>
        <w:rPr>
          <w:color w:val="010202"/>
          <w:sz w:val="24"/>
        </w:rPr>
        <w:t>organisation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  <w:tab w:pos="899" w:val="left" w:leader="none"/>
        </w:tabs>
        <w:spacing w:line="340" w:lineRule="auto" w:before="0" w:after="0"/>
        <w:ind w:left="898" w:right="492" w:hanging="360"/>
        <w:jc w:val="left"/>
        <w:rPr>
          <w:sz w:val="24"/>
        </w:rPr>
      </w:pPr>
      <w:r>
        <w:rPr>
          <w:color w:val="010202"/>
          <w:sz w:val="24"/>
        </w:rPr>
        <w:t>Workshops and consultation on developing Disability Inclusion</w:t>
      </w:r>
      <w:r>
        <w:rPr>
          <w:color w:val="010202"/>
          <w:spacing w:val="-22"/>
          <w:sz w:val="24"/>
        </w:rPr>
        <w:t> </w:t>
      </w:r>
      <w:r>
        <w:rPr>
          <w:color w:val="010202"/>
          <w:sz w:val="24"/>
        </w:rPr>
        <w:t>Action Plans</w:t>
      </w:r>
      <w:r>
        <w:rPr>
          <w:color w:val="010202"/>
          <w:spacing w:val="-5"/>
          <w:sz w:val="24"/>
        </w:rPr>
        <w:t> </w:t>
      </w:r>
      <w:r>
        <w:rPr>
          <w:color w:val="010202"/>
          <w:sz w:val="24"/>
        </w:rPr>
        <w:t>(DIAPs)</w:t>
      </w:r>
    </w:p>
    <w:p>
      <w:pPr>
        <w:pStyle w:val="ListParagraph"/>
        <w:numPr>
          <w:ilvl w:val="0"/>
          <w:numId w:val="1"/>
        </w:numPr>
        <w:tabs>
          <w:tab w:pos="898" w:val="left" w:leader="none"/>
          <w:tab w:pos="899" w:val="left" w:leader="none"/>
        </w:tabs>
        <w:spacing w:line="338" w:lineRule="auto" w:before="0" w:after="0"/>
        <w:ind w:left="898" w:right="4" w:hanging="360"/>
        <w:jc w:val="left"/>
        <w:rPr>
          <w:sz w:val="24"/>
        </w:rPr>
      </w:pPr>
      <w:r>
        <w:rPr>
          <w:color w:val="010202"/>
          <w:sz w:val="24"/>
        </w:rPr>
        <w:t>Accessibility </w:t>
      </w:r>
      <w:r>
        <w:rPr>
          <w:color w:val="010202"/>
          <w:spacing w:val="-4"/>
          <w:sz w:val="24"/>
        </w:rPr>
        <w:t>reviews </w:t>
      </w:r>
      <w:r>
        <w:rPr>
          <w:color w:val="010202"/>
          <w:sz w:val="24"/>
        </w:rPr>
        <w:t>of your policies, </w:t>
      </w:r>
      <w:r>
        <w:rPr>
          <w:color w:val="010202"/>
          <w:spacing w:val="-5"/>
          <w:sz w:val="24"/>
        </w:rPr>
        <w:t>procedures, systems, </w:t>
      </w:r>
      <w:r>
        <w:rPr>
          <w:color w:val="010202"/>
          <w:spacing w:val="-4"/>
          <w:sz w:val="24"/>
        </w:rPr>
        <w:t>websites </w:t>
      </w:r>
      <w:r>
        <w:rPr>
          <w:color w:val="010202"/>
          <w:sz w:val="24"/>
        </w:rPr>
        <w:t>and</w:t>
      </w:r>
      <w:r>
        <w:rPr>
          <w:color w:val="010202"/>
          <w:spacing w:val="-36"/>
          <w:sz w:val="24"/>
        </w:rPr>
        <w:t> </w:t>
      </w:r>
      <w:r>
        <w:rPr>
          <w:color w:val="010202"/>
          <w:spacing w:val="-3"/>
          <w:sz w:val="24"/>
        </w:rPr>
        <w:t>venues.</w:t>
      </w:r>
    </w:p>
    <w:p>
      <w:pPr>
        <w:pStyle w:val="BodyText"/>
        <w:spacing w:line="288" w:lineRule="auto" w:before="149"/>
        <w:ind w:left="538" w:right="10"/>
      </w:pPr>
      <w:r>
        <w:rPr>
          <w:color w:val="010202"/>
          <w:spacing w:val="-8"/>
        </w:rPr>
        <w:t>We </w:t>
      </w:r>
      <w:r>
        <w:rPr>
          <w:color w:val="010202"/>
        </w:rPr>
        <w:t>also offer opportunities for professional development in the arts </w:t>
      </w:r>
      <w:r>
        <w:rPr>
          <w:color w:val="010202"/>
          <w:spacing w:val="-4"/>
        </w:rPr>
        <w:t>sector. </w:t>
      </w:r>
      <w:r>
        <w:rPr>
          <w:color w:val="010202"/>
        </w:rPr>
        <w:t>This includes our Accessing the Arts </w:t>
      </w:r>
      <w:r>
        <w:rPr>
          <w:color w:val="010202"/>
          <w:spacing w:val="-9"/>
        </w:rPr>
        <w:t>(ATAG) </w:t>
      </w:r>
      <w:r>
        <w:rPr>
          <w:color w:val="010202"/>
        </w:rPr>
        <w:t>network (free of </w:t>
      </w:r>
      <w:r>
        <w:rPr>
          <w:color w:val="010202"/>
          <w:spacing w:val="-3"/>
        </w:rPr>
        <w:t>charge) </w:t>
      </w:r>
      <w:r>
        <w:rPr>
          <w:color w:val="010202"/>
        </w:rPr>
        <w:t>and </w:t>
      </w:r>
      <w:r>
        <w:rPr>
          <w:color w:val="010202"/>
          <w:spacing w:val="-3"/>
        </w:rPr>
        <w:t>Arts </w:t>
      </w:r>
      <w:r>
        <w:rPr>
          <w:color w:val="010202"/>
          <w:spacing w:val="-5"/>
        </w:rPr>
        <w:t>Activated, </w:t>
      </w:r>
      <w:r>
        <w:rPr>
          <w:color w:val="010202"/>
        </w:rPr>
        <w:t>our </w:t>
      </w:r>
      <w:r>
        <w:rPr>
          <w:color w:val="010202"/>
          <w:spacing w:val="-3"/>
        </w:rPr>
        <w:t>biennial arts </w:t>
      </w:r>
      <w:r>
        <w:rPr>
          <w:color w:val="010202"/>
        </w:rPr>
        <w:t>and </w:t>
      </w:r>
      <w:r>
        <w:rPr>
          <w:color w:val="010202"/>
          <w:spacing w:val="-4"/>
        </w:rPr>
        <w:t>disability </w:t>
      </w:r>
      <w:r>
        <w:rPr>
          <w:color w:val="010202"/>
          <w:spacing w:val="-7"/>
        </w:rPr>
        <w:t>conference.</w:t>
      </w:r>
    </w:p>
    <w:p>
      <w:pPr>
        <w:pStyle w:val="Heading1"/>
        <w:spacing w:before="92"/>
        <w:ind w:left="236"/>
      </w:pPr>
      <w:r>
        <w:rPr/>
        <w:br w:type="column"/>
      </w:r>
      <w:r>
        <w:rPr>
          <w:color w:val="010202"/>
        </w:rPr>
        <w:t>Why choose us?</w:t>
      </w:r>
    </w:p>
    <w:p>
      <w:pPr>
        <w:pStyle w:val="BodyText"/>
        <w:spacing w:line="288" w:lineRule="auto" w:before="240"/>
        <w:ind w:left="236" w:right="576"/>
      </w:pPr>
      <w:r>
        <w:rPr>
          <w:color w:val="010202"/>
        </w:rPr>
        <w:t>Having been the peak body for arts and disability in New South Wales for more than thirty years, we know our stuff.</w:t>
      </w:r>
    </w:p>
    <w:p>
      <w:pPr>
        <w:pStyle w:val="BodyText"/>
        <w:spacing w:line="288" w:lineRule="auto" w:before="180"/>
        <w:ind w:left="236" w:right="576" w:hanging="1"/>
      </w:pPr>
      <w:r>
        <w:rPr>
          <w:color w:val="010202"/>
        </w:rPr>
        <w:t>Our </w:t>
      </w:r>
      <w:r>
        <w:rPr>
          <w:color w:val="010202"/>
          <w:spacing w:val="-4"/>
        </w:rPr>
        <w:t>trainers </w:t>
      </w:r>
      <w:r>
        <w:rPr>
          <w:color w:val="010202"/>
        </w:rPr>
        <w:t>and </w:t>
      </w:r>
      <w:r>
        <w:rPr>
          <w:color w:val="010202"/>
          <w:spacing w:val="-4"/>
        </w:rPr>
        <w:t>consultants </w:t>
      </w:r>
      <w:r>
        <w:rPr>
          <w:color w:val="010202"/>
          <w:spacing w:val="-6"/>
        </w:rPr>
        <w:t>have </w:t>
      </w:r>
      <w:r>
        <w:rPr>
          <w:color w:val="010202"/>
          <w:spacing w:val="-5"/>
        </w:rPr>
        <w:t>lived </w:t>
      </w:r>
      <w:r>
        <w:rPr>
          <w:color w:val="010202"/>
          <w:spacing w:val="-4"/>
        </w:rPr>
        <w:t>experience </w:t>
      </w:r>
      <w:r>
        <w:rPr>
          <w:color w:val="010202"/>
        </w:rPr>
        <w:t>of </w:t>
      </w:r>
      <w:r>
        <w:rPr>
          <w:color w:val="010202"/>
          <w:spacing w:val="-3"/>
        </w:rPr>
        <w:t>disability </w:t>
      </w:r>
      <w:r>
        <w:rPr>
          <w:color w:val="010202"/>
          <w:spacing w:val="-4"/>
        </w:rPr>
        <w:t>and/or </w:t>
      </w:r>
      <w:r>
        <w:rPr>
          <w:color w:val="010202"/>
          <w:spacing w:val="-3"/>
        </w:rPr>
        <w:t>are </w:t>
      </w:r>
      <w:r>
        <w:rPr>
          <w:color w:val="010202"/>
        </w:rPr>
        <w:t>artists. This adds enormous value and creativity to our workshops and training sessions, which </w:t>
      </w:r>
      <w:r>
        <w:rPr>
          <w:color w:val="010202"/>
          <w:spacing w:val="-3"/>
        </w:rPr>
        <w:t>are </w:t>
      </w:r>
      <w:r>
        <w:rPr>
          <w:color w:val="010202"/>
        </w:rPr>
        <w:t>original and fun. Participants bring </w:t>
      </w:r>
      <w:r>
        <w:rPr>
          <w:color w:val="010202"/>
          <w:spacing w:val="-3"/>
        </w:rPr>
        <w:t>their </w:t>
      </w:r>
      <w:r>
        <w:rPr>
          <w:color w:val="010202"/>
          <w:spacing w:val="-4"/>
        </w:rPr>
        <w:t>new </w:t>
      </w:r>
      <w:r>
        <w:rPr>
          <w:color w:val="010202"/>
          <w:spacing w:val="-3"/>
        </w:rPr>
        <w:t>insight, ideas </w:t>
      </w:r>
      <w:r>
        <w:rPr>
          <w:color w:val="010202"/>
        </w:rPr>
        <w:t>and </w:t>
      </w:r>
      <w:r>
        <w:rPr>
          <w:color w:val="010202"/>
          <w:spacing w:val="-3"/>
        </w:rPr>
        <w:t>passion for </w:t>
      </w:r>
      <w:r>
        <w:rPr>
          <w:color w:val="010202"/>
          <w:spacing w:val="-5"/>
        </w:rPr>
        <w:t>access </w:t>
      </w:r>
      <w:r>
        <w:rPr>
          <w:color w:val="010202"/>
        </w:rPr>
        <w:t>and inclusion back to their workplace.</w:t>
      </w:r>
    </w:p>
    <w:p>
      <w:pPr>
        <w:pStyle w:val="BodyText"/>
        <w:spacing w:before="5"/>
        <w:rPr>
          <w:sz w:val="30"/>
        </w:rPr>
      </w:pPr>
    </w:p>
    <w:p>
      <w:pPr>
        <w:spacing w:line="288" w:lineRule="auto" w:before="1"/>
        <w:ind w:left="236" w:right="345" w:firstLine="0"/>
        <w:jc w:val="left"/>
        <w:rPr>
          <w:rFonts w:ascii="GothamHTF-BookItalic" w:hAnsi="GothamHTF-BookItalic"/>
          <w:i/>
          <w:sz w:val="24"/>
        </w:rPr>
      </w:pPr>
      <w:r>
        <w:rPr>
          <w:rFonts w:ascii="GothamHTF-BookItalic" w:hAnsi="GothamHTF-BookItalic"/>
          <w:i/>
          <w:color w:val="010202"/>
          <w:sz w:val="24"/>
        </w:rPr>
        <w:t>“The training was engaging and helped our company learn more </w:t>
      </w:r>
      <w:r>
        <w:rPr>
          <w:rFonts w:ascii="GothamHTF-BookItalic" w:hAnsi="GothamHTF-BookItalic"/>
          <w:i/>
          <w:color w:val="010202"/>
          <w:spacing w:val="-5"/>
          <w:sz w:val="24"/>
        </w:rPr>
        <w:t>ways </w:t>
      </w:r>
      <w:r>
        <w:rPr>
          <w:rFonts w:ascii="GothamHTF-BookItalic" w:hAnsi="GothamHTF-BookItalic"/>
          <w:i/>
          <w:color w:val="010202"/>
          <w:sz w:val="24"/>
        </w:rPr>
        <w:t>to </w:t>
      </w:r>
      <w:r>
        <w:rPr>
          <w:rFonts w:ascii="GothamHTF-BookItalic" w:hAnsi="GothamHTF-BookItalic"/>
          <w:i/>
          <w:color w:val="010202"/>
          <w:spacing w:val="-3"/>
          <w:sz w:val="24"/>
        </w:rPr>
        <w:t>improve </w:t>
      </w:r>
      <w:r>
        <w:rPr>
          <w:rFonts w:ascii="GothamHTF-BookItalic" w:hAnsi="GothamHTF-BookItalic"/>
          <w:i/>
          <w:color w:val="010202"/>
          <w:sz w:val="24"/>
        </w:rPr>
        <w:t>and expand accessibility - within our team and </w:t>
      </w:r>
      <w:r>
        <w:rPr>
          <w:rFonts w:ascii="GothamHTF-BookItalic" w:hAnsi="GothamHTF-BookItalic"/>
          <w:i/>
          <w:color w:val="010202"/>
          <w:spacing w:val="-3"/>
          <w:sz w:val="24"/>
        </w:rPr>
        <w:t>with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pacing w:val="-3"/>
          <w:sz w:val="24"/>
        </w:rPr>
        <w:t>what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z w:val="24"/>
        </w:rPr>
        <w:t>our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pacing w:val="-4"/>
          <w:sz w:val="24"/>
        </w:rPr>
        <w:t>festival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pacing w:val="-3"/>
          <w:sz w:val="24"/>
        </w:rPr>
        <w:t>offers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pacing w:val="-3"/>
          <w:sz w:val="24"/>
        </w:rPr>
        <w:t>to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z w:val="24"/>
        </w:rPr>
        <w:t>the</w:t>
      </w:r>
      <w:r>
        <w:rPr>
          <w:rFonts w:ascii="GothamHTF-BookItalic" w:hAnsi="GothamHTF-BookItalic"/>
          <w:i/>
          <w:color w:val="010202"/>
          <w:spacing w:val="-30"/>
          <w:sz w:val="24"/>
        </w:rPr>
        <w:t> </w:t>
      </w:r>
      <w:r>
        <w:rPr>
          <w:rFonts w:ascii="GothamHTF-BookItalic" w:hAnsi="GothamHTF-BookItalic"/>
          <w:i/>
          <w:color w:val="010202"/>
          <w:spacing w:val="-5"/>
          <w:sz w:val="24"/>
        </w:rPr>
        <w:t>community.”</w:t>
      </w:r>
    </w:p>
    <w:p>
      <w:pPr>
        <w:pStyle w:val="BodyText"/>
        <w:spacing w:line="288" w:lineRule="auto" w:before="120"/>
        <w:ind w:left="236" w:right="633"/>
      </w:pPr>
      <w:r>
        <w:rPr>
          <w:color w:val="010202"/>
        </w:rPr>
        <w:t>Skye McLennan, Ticketing Manager, Sydney Film Festival, 2017.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8" w:lineRule="auto"/>
        <w:ind w:left="208"/>
        <w:rPr>
          <w:rFonts w:ascii="GothamHTF-Medium"/>
        </w:rPr>
      </w:pPr>
      <w:r>
        <w:rPr>
          <w:rFonts w:ascii="GothamHTF-Medium"/>
          <w:color w:val="D31772"/>
        </w:rPr>
        <w:t>For more information and our </w:t>
      </w:r>
      <w:r>
        <w:rPr>
          <w:rFonts w:ascii="GothamHTF-Medium"/>
          <w:color w:val="D31772"/>
          <w:spacing w:val="-3"/>
        </w:rPr>
        <w:t>rates </w:t>
      </w:r>
      <w:r>
        <w:rPr>
          <w:rFonts w:ascii="GothamHTF-Medium"/>
          <w:color w:val="D31772"/>
        </w:rPr>
        <w:t>visit </w:t>
      </w:r>
      <w:hyperlink r:id="rId13">
        <w:r>
          <w:rPr>
            <w:rFonts w:ascii="GothamHTF-Medium"/>
            <w:color w:val="5560AC"/>
            <w:spacing w:val="-7"/>
            <w:u w:val="single" w:color="5560AC"/>
          </w:rPr>
          <w:t>aarts.net.au/access</w:t>
        </w:r>
      </w:hyperlink>
      <w:r>
        <w:rPr>
          <w:rFonts w:ascii="GothamHTF-Medium"/>
          <w:color w:val="D31772"/>
          <w:spacing w:val="-7"/>
        </w:rPr>
        <w:t>, </w:t>
      </w:r>
      <w:r>
        <w:rPr>
          <w:rFonts w:ascii="GothamHTF-Medium"/>
          <w:color w:val="D31772"/>
          <w:spacing w:val="-4"/>
        </w:rPr>
        <w:t>email </w:t>
      </w:r>
      <w:hyperlink r:id="rId14">
        <w:r>
          <w:rPr>
            <w:rFonts w:ascii="GothamHTF-Medium"/>
            <w:color w:val="5560AC"/>
            <w:spacing w:val="-5"/>
            <w:u w:val="single" w:color="5560AC"/>
          </w:rPr>
          <w:t>info@aarts.net.au</w:t>
        </w:r>
        <w:r>
          <w:rPr>
            <w:rFonts w:ascii="GothamHTF-Medium"/>
            <w:color w:val="5560AC"/>
            <w:spacing w:val="-5"/>
          </w:rPr>
          <w:t> </w:t>
        </w:r>
      </w:hyperlink>
      <w:r>
        <w:rPr>
          <w:rFonts w:ascii="GothamHTF-Medium"/>
          <w:color w:val="D31772"/>
        </w:rPr>
        <w:t>or give us a call on 02 9251 6499.</w:t>
      </w:r>
    </w:p>
    <w:p>
      <w:pPr>
        <w:spacing w:after="0" w:line="288" w:lineRule="auto"/>
        <w:rPr>
          <w:rFonts w:ascii="GothamHTF-Medium"/>
        </w:rPr>
        <w:sectPr>
          <w:type w:val="continuous"/>
          <w:pgSz w:w="11910" w:h="16840"/>
          <w:pgMar w:top="0" w:bottom="0" w:left="0" w:right="0"/>
          <w:cols w:num="2" w:equalWidth="0">
            <w:col w:w="5804" w:space="40"/>
            <w:col w:w="6066"/>
          </w:cols>
        </w:sectPr>
      </w:pPr>
    </w:p>
    <w:p>
      <w:pPr>
        <w:pStyle w:val="BodyText"/>
        <w:spacing w:before="2"/>
        <w:rPr>
          <w:rFonts w:ascii="GothamHTF-Medium"/>
          <w:sz w:val="26"/>
        </w:rPr>
      </w:pPr>
    </w:p>
    <w:p>
      <w:pPr>
        <w:pStyle w:val="BodyText"/>
        <w:spacing w:before="123"/>
        <w:ind w:left="1924" w:right="2005"/>
        <w:jc w:val="center"/>
        <w:rPr>
          <w:rFonts w:ascii="GothamHTF-XLight"/>
        </w:rPr>
      </w:pPr>
      <w:r>
        <w:rPr/>
        <w:pict>
          <v:line style="position:absolute;mso-position-horizontal-relative:page;mso-position-vertical-relative:paragraph;z-index:1072" from=".0pt,-.137681pt" to="595.276pt,-.137681pt" stroked="true" strokeweight=".6pt" strokecolor="#95979a">
            <v:stroke dashstyle="solid"/>
            <w10:wrap type="none"/>
          </v:line>
        </w:pict>
      </w:r>
      <w:r>
        <w:rPr>
          <w:rFonts w:ascii="GothamHTF-XLight"/>
          <w:color w:val="95979A"/>
        </w:rPr>
        <w:t>The Arts Exchange, Level 3, 10 Hickson Road, The Rocks, NSW 2000</w:t>
      </w:r>
    </w:p>
    <w:p>
      <w:pPr>
        <w:pStyle w:val="BodyText"/>
        <w:spacing w:before="48"/>
        <w:ind w:left="1924" w:right="2005"/>
        <w:jc w:val="center"/>
        <w:rPr>
          <w:rFonts w:ascii="GothamHTF-XLight"/>
        </w:rPr>
      </w:pPr>
      <w:r>
        <w:rPr>
          <w:rFonts w:ascii="GothamHTF-XLight"/>
          <w:color w:val="95979A"/>
        </w:rPr>
        <w:t>+61 2 9251 6499 | aarts.net.au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HTF-Light">
    <w:altName w:val="GothamHTF-Light"/>
    <w:charset w:val="0"/>
    <w:family w:val="roman"/>
    <w:pitch w:val="variable"/>
  </w:font>
  <w:font w:name="GothamHTF-Medium">
    <w:altName w:val="GothamHTF-Medium"/>
    <w:charset w:val="0"/>
    <w:family w:val="roman"/>
    <w:pitch w:val="variable"/>
  </w:font>
  <w:font w:name="GothamHTF-BookItalic">
    <w:altName w:val="GothamHTF-BookItalic"/>
    <w:charset w:val="0"/>
    <w:family w:val="roman"/>
    <w:pitch w:val="variable"/>
  </w:font>
  <w:font w:name="GothamHTF-XLight">
    <w:altName w:val="GothamHTF-X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98" w:hanging="360"/>
      </w:pPr>
      <w:rPr>
        <w:rFonts w:hint="default" w:ascii="GothamHTF-Light" w:hAnsi="GothamHTF-Light" w:eastAsia="GothamHTF-Light" w:cs="GothamHTF-Light"/>
        <w:color w:val="010202"/>
        <w:spacing w:val="-2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HTF-Light" w:hAnsi="GothamHTF-Light" w:eastAsia="GothamHTF-Light" w:cs="GothamHTF-Light"/>
    </w:rPr>
  </w:style>
  <w:style w:styleId="BodyText" w:type="paragraph">
    <w:name w:val="Body Text"/>
    <w:basedOn w:val="Normal"/>
    <w:uiPriority w:val="1"/>
    <w:qFormat/>
    <w:pPr/>
    <w:rPr>
      <w:rFonts w:ascii="GothamHTF-Light" w:hAnsi="GothamHTF-Light" w:eastAsia="GothamHTF-Light" w:cs="GothamHTF-Light"/>
      <w:sz w:val="24"/>
      <w:szCs w:val="24"/>
    </w:rPr>
  </w:style>
  <w:style w:styleId="Heading1" w:type="paragraph">
    <w:name w:val="Heading 1"/>
    <w:basedOn w:val="Normal"/>
    <w:uiPriority w:val="1"/>
    <w:qFormat/>
    <w:pPr>
      <w:ind w:left="492"/>
      <w:outlineLvl w:val="1"/>
    </w:pPr>
    <w:rPr>
      <w:rFonts w:ascii="GothamHTF-Medium" w:hAnsi="GothamHTF-Medium" w:eastAsia="GothamHTF-Medium" w:cs="GothamHTF-Medium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98" w:right="4" w:hanging="360"/>
    </w:pPr>
    <w:rPr>
      <w:rFonts w:ascii="GothamHTF-Light" w:hAnsi="GothamHTF-Light" w:eastAsia="GothamHTF-Light" w:cs="GothamHTF-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aarts.net.au/access" TargetMode="External"/><Relationship Id="rId14" Type="http://schemas.openxmlformats.org/officeDocument/2006/relationships/hyperlink" Target="mailto:info@aarts.net.au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2017-10-04T14:16:28Z</dcterms:created>
  <dcterms:modified xsi:type="dcterms:W3CDTF">2017-10-04T14:16:28Z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2017-10-04T00:00:00Z</vt:filetime>
  </property>
</Properties>
</file>